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89" w:rsidRDefault="00CC656C" w:rsidP="00E41227">
      <w:pPr>
        <w:spacing w:line="360" w:lineRule="auto"/>
        <w:jc w:val="center"/>
        <w:outlineLvl w:val="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S</w:t>
      </w:r>
      <w:r>
        <w:rPr>
          <w:rFonts w:ascii="宋体" w:hAnsi="宋体" w:hint="eastAsia"/>
          <w:b/>
          <w:sz w:val="24"/>
        </w:rPr>
        <w:t>A3X S329 S564 SAAU</w:t>
      </w:r>
      <w:r>
        <w:rPr>
          <w:rFonts w:hint="eastAsia"/>
          <w:b/>
          <w:sz w:val="24"/>
        </w:rPr>
        <w:t>）顾客特殊要求</w:t>
      </w:r>
    </w:p>
    <w:tbl>
      <w:tblPr>
        <w:tblW w:w="9420" w:type="dxa"/>
        <w:tblInd w:w="94" w:type="dxa"/>
        <w:tblLayout w:type="fixed"/>
        <w:tblLook w:val="04A0"/>
      </w:tblPr>
      <w:tblGrid>
        <w:gridCol w:w="1660"/>
        <w:gridCol w:w="2980"/>
        <w:gridCol w:w="1540"/>
        <w:gridCol w:w="3240"/>
      </w:tblGrid>
      <w:tr w:rsidR="00722489">
        <w:trPr>
          <w:trHeight w:val="525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更新项目序号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更新项目名称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更新时间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客户协议编号</w:t>
            </w:r>
          </w:p>
        </w:tc>
      </w:tr>
      <w:tr w:rsidR="00722489">
        <w:trPr>
          <w:trHeight w:val="55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共用部分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20200403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/</w:t>
            </w:r>
          </w:p>
        </w:tc>
      </w:tr>
      <w:tr w:rsidR="00722489">
        <w:trPr>
          <w:trHeight w:val="402"/>
        </w:trPr>
        <w:tc>
          <w:tcPr>
            <w:tcW w:w="1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CAM1 2(1/2)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整合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SA3X S329 S564 SAAU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20191230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SA3X S329 S564 SAAUSA3X S329 S564 SAAU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客户补充要求马明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2019-12-21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顾客质量要求评审表</w:t>
            </w:r>
          </w:p>
        </w:tc>
      </w:tr>
      <w:tr w:rsidR="00722489">
        <w:trPr>
          <w:trHeight w:val="402"/>
        </w:trPr>
        <w:tc>
          <w:tcPr>
            <w:tcW w:w="16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预审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修改共用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22489">
        <w:trPr>
          <w:trHeight w:val="40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 xml:space="preserve">CAM1 2 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22489" w:rsidRDefault="00722489">
            <w:pPr>
              <w:widowControl/>
              <w:spacing w:line="360" w:lineRule="auto"/>
              <w:jc w:val="left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出货要求：阻抗测试报告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20210522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张莉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2021-05-18SA3X S329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军品顾客质量要求评审表</w:t>
            </w: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①②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出货要求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20528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陆维克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2022-05-17370004</w:t>
            </w: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②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附着力报告分为阻焊、镀层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20605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陆维克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  <w:t>2022-05-17370004</w:t>
            </w:r>
          </w:p>
        </w:tc>
      </w:tr>
      <w:tr w:rsidR="00722489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预审部分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外形及拼板要求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20230313</w:t>
            </w:r>
          </w:p>
          <w:p w:rsidR="00722489" w:rsidRDefault="00CC656C">
            <w:pPr>
              <w:widowControl/>
              <w:spacing w:line="360" w:lineRule="auto"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崔爱华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489" w:rsidRDefault="00CC656C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</w:rPr>
              <w:t>外形拼</w:t>
            </w:r>
            <w:r>
              <w:rPr>
                <w:rFonts w:ascii="Arial" w:hAnsi="Arial" w:cs="Arial" w:hint="eastAsia"/>
              </w:rPr>
              <w:t>板</w:t>
            </w:r>
            <w:bookmarkStart w:id="0" w:name="_GoBack"/>
            <w:bookmarkEnd w:id="0"/>
            <w:r>
              <w:rPr>
                <w:rFonts w:ascii="Arial" w:hAnsi="Arial" w:cs="Arial"/>
              </w:rPr>
              <w:t>要求陆维克</w:t>
            </w:r>
            <w:r>
              <w:rPr>
                <w:rFonts w:ascii="Arial" w:hAnsi="Arial" w:cs="Arial"/>
              </w:rPr>
              <w:t>-JP2023-02-13370180</w:t>
            </w:r>
            <w:r>
              <w:rPr>
                <w:rFonts w:ascii="Arial" w:hAnsi="Arial" w:cs="Arial"/>
              </w:rPr>
              <w:t>军品顾客质量要求评审表</w:t>
            </w:r>
          </w:p>
        </w:tc>
      </w:tr>
      <w:tr w:rsidR="00E41227">
        <w:trPr>
          <w:trHeight w:val="4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Pr="00E41227" w:rsidRDefault="00E41227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MI部分1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Default="00E41227" w:rsidP="00E41227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外观检验要求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Default="00E41227">
            <w:pPr>
              <w:widowControl/>
              <w:spacing w:line="360" w:lineRule="auto"/>
              <w:jc w:val="center"/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</w:rPr>
              <w:t>20230703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27" w:rsidRPr="00E41227" w:rsidRDefault="00E41227" w:rsidP="00E41227"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 w:rsidRPr="00E41227">
              <w:rPr>
                <w:rFonts w:ascii="Arial" w:hAnsi="Arial" w:cs="Arial" w:hint="eastAsia"/>
              </w:rPr>
              <w:t>S564</w:t>
            </w:r>
            <w:r w:rsidRPr="00E41227">
              <w:rPr>
                <w:rFonts w:ascii="Arial" w:hAnsi="Arial" w:cs="Arial" w:hint="eastAsia"/>
              </w:rPr>
              <w:t>要求陆维克</w:t>
            </w:r>
            <w:r w:rsidRPr="00E41227">
              <w:rPr>
                <w:rFonts w:ascii="Arial" w:hAnsi="Arial" w:cs="Arial" w:hint="eastAsia"/>
              </w:rPr>
              <w:t>-JP2023-06-17370004</w:t>
            </w:r>
            <w:r w:rsidRPr="00E41227">
              <w:rPr>
                <w:rFonts w:ascii="Arial" w:hAnsi="Arial" w:cs="Arial" w:hint="eastAsia"/>
              </w:rPr>
              <w:t>军品顾客质量要求评审表</w:t>
            </w:r>
          </w:p>
        </w:tc>
      </w:tr>
    </w:tbl>
    <w:p w:rsidR="00722489" w:rsidRDefault="00CC656C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cs="Arial" w:hint="eastAsia"/>
          <w:b/>
          <w:sz w:val="24"/>
          <w:highlight w:val="darkCyan"/>
        </w:rPr>
        <w:t>公共部分：</w:t>
      </w:r>
    </w:p>
    <w:p w:rsidR="00722489" w:rsidRDefault="00CC656C">
      <w:pPr>
        <w:spacing w:line="360" w:lineRule="auto"/>
        <w:rPr>
          <w:rFonts w:ascii="宋体" w:eastAsia="宋体" w:hAnsi="宋体" w:cs="Arial"/>
          <w:b/>
          <w:color w:val="000000" w:themeColor="text1"/>
          <w:sz w:val="24"/>
        </w:rPr>
      </w:pPr>
      <w:bookmarkStart w:id="1" w:name="OLE_LINK2"/>
      <w:bookmarkStart w:id="2" w:name="OLE_LINK1"/>
      <w:r>
        <w:rPr>
          <w:rFonts w:ascii="宋体" w:eastAsia="宋体" w:hAnsi="宋体" w:hint="eastAsia"/>
          <w:color w:val="000000" w:themeColor="text1"/>
          <w:sz w:val="24"/>
        </w:rPr>
        <w:t>1.</w:t>
      </w:r>
      <w:r>
        <w:rPr>
          <w:rFonts w:ascii="宋体" w:eastAsia="宋体" w:hAnsi="宋体" w:hint="eastAsia"/>
          <w:color w:val="000000" w:themeColor="text1"/>
          <w:sz w:val="24"/>
        </w:rPr>
        <w:t>标记：制板说明中无要求时，加</w:t>
      </w:r>
      <w:r>
        <w:rPr>
          <w:rFonts w:ascii="宋体" w:eastAsia="宋体" w:hAnsi="宋体" w:hint="eastAsia"/>
          <w:color w:val="000000" w:themeColor="text1"/>
          <w:sz w:val="24"/>
        </w:rPr>
        <w:t>FP</w:t>
      </w:r>
      <w:r>
        <w:rPr>
          <w:rFonts w:ascii="宋体" w:eastAsia="宋体" w:hAnsi="宋体" w:hint="eastAsia"/>
          <w:color w:val="000000" w:themeColor="text1"/>
          <w:sz w:val="24"/>
        </w:rPr>
        <w:t>全套标记，加周期标记。</w:t>
      </w:r>
    </w:p>
    <w:bookmarkEnd w:id="1"/>
    <w:bookmarkEnd w:id="2"/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</w:t>
      </w:r>
      <w:r>
        <w:rPr>
          <w:rFonts w:ascii="宋体" w:eastAsia="宋体" w:hAnsi="宋体" w:hint="eastAsia"/>
          <w:sz w:val="24"/>
        </w:rPr>
        <w:t>阻焊</w:t>
      </w:r>
      <w:r>
        <w:rPr>
          <w:rFonts w:ascii="宋体" w:eastAsia="宋体" w:hAnsi="宋体" w:hint="eastAsia"/>
          <w:sz w:val="24"/>
        </w:rPr>
        <w:t>:</w:t>
      </w:r>
    </w:p>
    <w:p w:rsidR="00722489" w:rsidRDefault="00CC656C">
      <w:pPr>
        <w:tabs>
          <w:tab w:val="right" w:pos="8306"/>
        </w:tabs>
        <w:spacing w:line="360" w:lineRule="auto"/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1)</w:t>
      </w:r>
      <w:r>
        <w:rPr>
          <w:rFonts w:ascii="宋体" w:eastAsia="宋体" w:hAnsi="宋体" w:hint="eastAsia"/>
          <w:sz w:val="24"/>
        </w:rPr>
        <w:t>如果间距足够，阻焊开窗需按照规范常规能力设计。</w:t>
      </w:r>
      <w:r>
        <w:rPr>
          <w:rFonts w:ascii="宋体" w:eastAsia="宋体" w:hAnsi="宋体"/>
          <w:sz w:val="24"/>
        </w:rPr>
        <w:tab/>
      </w:r>
    </w:p>
    <w:p w:rsidR="00722489" w:rsidRDefault="00CC656C">
      <w:pPr>
        <w:spacing w:line="360" w:lineRule="auto"/>
        <w:ind w:firstLineChars="150" w:firstLine="360"/>
        <w:rPr>
          <w:rFonts w:ascii="宋体" w:eastAsia="宋体" w:hAnsi="宋体" w:cs="Arial"/>
          <w:sz w:val="24"/>
        </w:rPr>
      </w:pPr>
      <w:r>
        <w:rPr>
          <w:rFonts w:ascii="宋体" w:eastAsia="宋体" w:hAnsi="宋体" w:cs="Arial" w:hint="eastAsia"/>
          <w:sz w:val="24"/>
        </w:rPr>
        <w:t>2)</w:t>
      </w:r>
      <w:r>
        <w:rPr>
          <w:rFonts w:ascii="宋体" w:eastAsia="宋体" w:hAnsi="宋体" w:cs="Arial" w:hint="eastAsia"/>
          <w:sz w:val="24"/>
        </w:rPr>
        <w:t>阻焊超出焊盘最大高度</w:t>
      </w:r>
      <w:r>
        <w:rPr>
          <w:rFonts w:ascii="宋体" w:eastAsia="宋体" w:hAnsi="宋体" w:cs="Arial" w:hint="eastAsia"/>
          <w:sz w:val="24"/>
        </w:rPr>
        <w:t>35</w:t>
      </w:r>
      <w:r>
        <w:rPr>
          <w:rFonts w:ascii="宋体" w:eastAsia="宋体" w:hAnsi="宋体" w:cs="Arial" w:hint="eastAsia"/>
          <w:sz w:val="24"/>
        </w:rPr>
        <w:t>μ</w:t>
      </w:r>
      <w:r>
        <w:rPr>
          <w:rFonts w:ascii="宋体" w:eastAsia="宋体" w:hAnsi="宋体" w:cs="Arial" w:hint="eastAsia"/>
          <w:sz w:val="24"/>
        </w:rPr>
        <w:t>m</w:t>
      </w:r>
      <w:r>
        <w:rPr>
          <w:rFonts w:ascii="宋体" w:eastAsia="宋体" w:hAnsi="宋体" w:hint="eastAsia"/>
          <w:sz w:val="24"/>
        </w:rPr>
        <w:t>。</w:t>
      </w:r>
    </w:p>
    <w:p w:rsidR="00722489" w:rsidRDefault="00CC656C" w:rsidP="00E41227">
      <w:pPr>
        <w:spacing w:line="360" w:lineRule="auto"/>
        <w:outlineLvl w:val="0"/>
        <w:rPr>
          <w:rFonts w:ascii="宋体" w:eastAsia="宋体" w:hAnsi="宋体" w:cs="Arial"/>
          <w:sz w:val="24"/>
        </w:rPr>
      </w:pPr>
      <w:r>
        <w:rPr>
          <w:rFonts w:ascii="宋体" w:eastAsia="宋体" w:hAnsi="宋体" w:cs="Arial" w:hint="eastAsia"/>
          <w:sz w:val="24"/>
        </w:rPr>
        <w:t>3.</w:t>
      </w:r>
      <w:r>
        <w:rPr>
          <w:rFonts w:ascii="宋体" w:eastAsia="宋体" w:hAnsi="宋体" w:cs="Arial" w:hint="eastAsia"/>
          <w:sz w:val="24"/>
        </w:rPr>
        <w:t>出货要求：提供以下报告；</w:t>
      </w:r>
    </w:p>
    <w:p w:rsidR="00722489" w:rsidRDefault="00CC656C">
      <w:pPr>
        <w:spacing w:line="360" w:lineRule="auto"/>
        <w:rPr>
          <w:rFonts w:ascii="Arial" w:eastAsia="宋体" w:hAnsi="Arial" w:cs="Arial"/>
          <w:sz w:val="24"/>
          <w:shd w:val="clear" w:color="auto" w:fill="FFFFFF"/>
        </w:rPr>
      </w:pPr>
      <w:r>
        <w:rPr>
          <w:rFonts w:ascii="Arial" w:eastAsia="宋体" w:hAnsi="Arial" w:cs="Arial" w:hint="eastAsia"/>
          <w:sz w:val="24"/>
          <w:shd w:val="clear" w:color="auto" w:fill="FFFFFF"/>
        </w:rPr>
        <w:t>①</w:t>
      </w:r>
      <w:r>
        <w:rPr>
          <w:rFonts w:ascii="Arial" w:eastAsia="Arial" w:hAnsi="Arial" w:cs="Arial"/>
          <w:sz w:val="24"/>
          <w:shd w:val="clear" w:color="auto" w:fill="FFFFFF"/>
        </w:rPr>
        <w:t>可焊性测试报告；</w:t>
      </w:r>
      <w:r>
        <w:rPr>
          <w:rFonts w:ascii="Arial" w:eastAsia="Arial" w:hAnsi="Arial" w:cs="Arial"/>
          <w:sz w:val="24"/>
          <w:shd w:val="clear" w:color="auto" w:fill="FFFFFF"/>
        </w:rPr>
        <w:br/>
      </w:r>
      <w:r>
        <w:rPr>
          <w:rFonts w:ascii="Arial" w:eastAsia="宋体" w:hAnsi="Arial" w:cs="Arial" w:hint="eastAsia"/>
          <w:sz w:val="24"/>
          <w:shd w:val="clear" w:color="auto" w:fill="FFFFFF"/>
        </w:rPr>
        <w:t>②</w:t>
      </w:r>
      <w:r>
        <w:rPr>
          <w:rFonts w:ascii="Arial" w:eastAsia="Arial" w:hAnsi="Arial" w:cs="Arial"/>
          <w:sz w:val="24"/>
          <w:shd w:val="clear" w:color="auto" w:fill="FFFFFF"/>
        </w:rPr>
        <w:t>附着力测试报告；</w:t>
      </w:r>
      <w:r>
        <w:rPr>
          <w:rFonts w:ascii="Arial" w:eastAsia="宋体" w:hAnsi="Arial" w:cs="Arial" w:hint="eastAsia"/>
          <w:sz w:val="24"/>
          <w:shd w:val="clear" w:color="auto" w:fill="FFFFFF"/>
        </w:rPr>
        <w:t>(</w:t>
      </w:r>
      <w:r>
        <w:rPr>
          <w:rFonts w:ascii="Arial" w:eastAsia="宋体" w:hAnsi="Arial" w:cs="Arial" w:hint="eastAsia"/>
          <w:sz w:val="24"/>
          <w:shd w:val="clear" w:color="auto" w:fill="FFFFFF"/>
        </w:rPr>
        <w:t>由</w:t>
      </w:r>
      <w:r>
        <w:rPr>
          <w:rFonts w:ascii="Arial" w:eastAsia="宋体" w:hAnsi="Arial" w:cs="Arial" w:hint="eastAsia"/>
          <w:sz w:val="24"/>
          <w:shd w:val="clear" w:color="auto" w:fill="FFFFFF"/>
        </w:rPr>
        <w:t>MI</w:t>
      </w:r>
      <w:r>
        <w:rPr>
          <w:rFonts w:ascii="Arial" w:eastAsia="宋体" w:hAnsi="Arial" w:cs="Arial" w:hint="eastAsia"/>
          <w:sz w:val="24"/>
          <w:shd w:val="clear" w:color="auto" w:fill="FFFFFF"/>
        </w:rPr>
        <w:t>备注在包含阻焊附着力测试、镀层附着力测试）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Arial" w:eastAsia="宋体" w:hAnsi="Arial" w:cs="Arial" w:hint="eastAsia"/>
          <w:sz w:val="24"/>
          <w:shd w:val="clear" w:color="auto" w:fill="FFFFFF"/>
        </w:rPr>
        <w:t>③</w:t>
      </w:r>
      <w:r>
        <w:rPr>
          <w:rFonts w:ascii="Arial" w:eastAsia="Arial" w:hAnsi="Arial" w:cs="Arial" w:hint="eastAsia"/>
          <w:sz w:val="24"/>
          <w:shd w:val="clear" w:color="auto" w:fill="FFFFFF"/>
        </w:rPr>
        <w:t>阻抗测试报告</w:t>
      </w:r>
      <w:r>
        <w:rPr>
          <w:rFonts w:ascii="Arial" w:eastAsia="Arial" w:hAnsi="Arial" w:cs="Arial"/>
          <w:sz w:val="24"/>
          <w:shd w:val="clear" w:color="auto" w:fill="FFFFFF"/>
        </w:rPr>
        <w:t>。</w:t>
      </w:r>
      <w:r>
        <w:rPr>
          <w:rFonts w:ascii="Arial" w:eastAsia="Arial" w:hAnsi="Arial" w:cs="Arial" w:hint="eastAsia"/>
          <w:sz w:val="24"/>
          <w:shd w:val="clear" w:color="auto" w:fill="FFFFFF"/>
        </w:rPr>
        <w:t>（有阻抗设计的板</w:t>
      </w:r>
      <w:r>
        <w:rPr>
          <w:rFonts w:ascii="Arial" w:eastAsia="Arial" w:hAnsi="Arial" w:cs="Arial" w:hint="eastAsia"/>
          <w:sz w:val="24"/>
          <w:shd w:val="clear" w:color="auto" w:fill="FFFFFF"/>
        </w:rPr>
        <w:t>)</w:t>
      </w:r>
    </w:p>
    <w:p w:rsidR="00722489" w:rsidRDefault="00722489">
      <w:pPr>
        <w:spacing w:line="360" w:lineRule="auto"/>
        <w:jc w:val="left"/>
        <w:rPr>
          <w:rFonts w:ascii="宋体" w:eastAsia="宋体" w:hAnsi="宋体"/>
          <w:color w:val="0000FF"/>
          <w:sz w:val="24"/>
        </w:rPr>
      </w:pPr>
    </w:p>
    <w:p w:rsidR="00722489" w:rsidRDefault="00CC656C">
      <w:pPr>
        <w:spacing w:line="360" w:lineRule="auto"/>
        <w:rPr>
          <w:rFonts w:ascii="宋体" w:eastAsia="宋体" w:hAnsi="宋体" w:cs="Arial"/>
          <w:b/>
          <w:color w:val="000000"/>
          <w:sz w:val="24"/>
        </w:rPr>
      </w:pPr>
      <w:r>
        <w:rPr>
          <w:rFonts w:ascii="宋体" w:eastAsia="宋体" w:hAnsi="宋体" w:cs="Arial" w:hint="eastAsia"/>
          <w:b/>
          <w:color w:val="000000"/>
          <w:sz w:val="24"/>
          <w:highlight w:val="darkCyan"/>
        </w:rPr>
        <w:lastRenderedPageBreak/>
        <w:t>预审部分：</w:t>
      </w:r>
    </w:p>
    <w:p w:rsidR="00722489" w:rsidRDefault="00CC656C">
      <w:pPr>
        <w:spacing w:line="360" w:lineRule="auto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cs="Arial" w:hint="eastAsia"/>
          <w:sz w:val="24"/>
        </w:rPr>
        <w:t>1</w:t>
      </w:r>
      <w:r>
        <w:rPr>
          <w:rFonts w:ascii="宋体" w:eastAsia="宋体" w:hAnsi="宋体" w:cs="Arial" w:hint="eastAsia"/>
          <w:sz w:val="24"/>
        </w:rPr>
        <w:t>、</w:t>
      </w:r>
      <w:r>
        <w:rPr>
          <w:rFonts w:ascii="宋体" w:eastAsia="宋体" w:hAnsi="宋体" w:hint="eastAsia"/>
          <w:color w:val="000000"/>
          <w:sz w:val="24"/>
        </w:rPr>
        <w:t>（</w:t>
      </w:r>
      <w:r>
        <w:rPr>
          <w:rFonts w:ascii="宋体" w:eastAsia="宋体" w:hAnsi="宋体" w:hint="eastAsia"/>
          <w:b/>
          <w:color w:val="FF0000"/>
          <w:sz w:val="24"/>
        </w:rPr>
        <w:t>客诉问题点</w:t>
      </w:r>
      <w:r>
        <w:rPr>
          <w:rFonts w:ascii="宋体" w:eastAsia="宋体" w:hAnsi="宋体" w:hint="eastAsia"/>
          <w:color w:val="000000"/>
          <w:sz w:val="24"/>
        </w:rPr>
        <w:t>）此代码的订单经常设计高频板材和常规板材的混压，预审时特别注意识别说明信息。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2</w:t>
      </w:r>
      <w:r>
        <w:rPr>
          <w:rFonts w:ascii="宋体" w:eastAsia="宋体" w:hAnsi="宋体" w:hint="eastAsia"/>
          <w:color w:val="000000"/>
          <w:sz w:val="24"/>
        </w:rPr>
        <w:t>、</w:t>
      </w:r>
      <w:r>
        <w:rPr>
          <w:rFonts w:ascii="宋体" w:eastAsia="宋体" w:hAnsi="宋体" w:hint="eastAsia"/>
          <w:sz w:val="24"/>
        </w:rPr>
        <w:t>由于对方无法及时接收邮件，工程问题确认附件整理完后，先电话与顾客沟通我们的建议选项，预审人员根据电话沟通的结果帮顾客把建议项选上，再发邮件给顾客和客服中心，该单等顾客（或客服中心）回复邮件确认后，再转给下一个环节。</w:t>
      </w:r>
    </w:p>
    <w:p w:rsidR="00722489" w:rsidRPr="00E41227" w:rsidRDefault="00CC656C" w:rsidP="00E41227">
      <w:pPr>
        <w:spacing w:line="360" w:lineRule="auto"/>
        <w:outlineLvl w:val="0"/>
        <w:rPr>
          <w:rFonts w:ascii="宋体" w:eastAsia="宋体" w:hAnsi="宋体"/>
          <w:b/>
          <w:color w:val="FF0000"/>
          <w:sz w:val="24"/>
        </w:rPr>
      </w:pPr>
      <w:r w:rsidRPr="00E41227">
        <w:rPr>
          <w:rFonts w:ascii="宋体" w:eastAsia="宋体" w:hAnsi="宋体" w:hint="eastAsia"/>
          <w:b/>
          <w:color w:val="FF0000"/>
          <w:sz w:val="24"/>
        </w:rPr>
        <w:t>3</w:t>
      </w:r>
      <w:r w:rsidRPr="00E41227">
        <w:rPr>
          <w:rFonts w:ascii="宋体" w:eastAsia="宋体" w:hAnsi="宋体" w:hint="eastAsia"/>
          <w:b/>
          <w:color w:val="FF0000"/>
          <w:sz w:val="24"/>
        </w:rPr>
        <w:t>、外形及拼板要求</w:t>
      </w:r>
    </w:p>
    <w:p w:rsidR="00722489" w:rsidRPr="00E41227" w:rsidRDefault="00CC656C">
      <w:pPr>
        <w:spacing w:line="360" w:lineRule="auto"/>
        <w:rPr>
          <w:rFonts w:ascii="Arial" w:hAnsi="Arial" w:cs="Arial"/>
          <w:b/>
          <w:color w:val="FF0000"/>
          <w:sz w:val="24"/>
        </w:rPr>
      </w:pPr>
      <w:r w:rsidRPr="00E41227">
        <w:rPr>
          <w:rFonts w:ascii="宋体" w:eastAsia="宋体" w:hAnsi="宋体" w:hint="eastAsia"/>
          <w:b/>
          <w:color w:val="FF0000"/>
          <w:sz w:val="24"/>
        </w:rPr>
        <w:t>1</w:t>
      </w:r>
      <w:r w:rsidRPr="00E41227">
        <w:rPr>
          <w:rFonts w:ascii="宋体" w:eastAsia="宋体" w:hAnsi="宋体" w:hint="eastAsia"/>
          <w:b/>
          <w:color w:val="FF0000"/>
          <w:sz w:val="24"/>
        </w:rPr>
        <w:t>）</w:t>
      </w:r>
      <w:r w:rsidRPr="00E41227">
        <w:rPr>
          <w:rFonts w:ascii="Arial" w:hAnsi="Arial" w:cs="Arial"/>
          <w:b/>
          <w:color w:val="FF0000"/>
          <w:sz w:val="24"/>
        </w:rPr>
        <w:t>对于新单，工艺边（</w:t>
      </w:r>
      <w:r w:rsidRPr="00E41227">
        <w:rPr>
          <w:rFonts w:ascii="Arial" w:hAnsi="Arial" w:cs="Arial" w:hint="eastAsia"/>
          <w:b/>
          <w:color w:val="FF0000"/>
          <w:sz w:val="24"/>
        </w:rPr>
        <w:t>辅助板</w:t>
      </w:r>
      <w:r w:rsidRPr="00E41227">
        <w:rPr>
          <w:rFonts w:ascii="Arial" w:hAnsi="Arial" w:cs="Arial"/>
          <w:b/>
          <w:color w:val="FF0000"/>
          <w:sz w:val="24"/>
        </w:rPr>
        <w:t>）</w:t>
      </w:r>
      <w:r w:rsidRPr="00E41227">
        <w:rPr>
          <w:rFonts w:ascii="Arial" w:hAnsi="Arial" w:cs="Arial" w:hint="eastAsia"/>
          <w:b/>
          <w:color w:val="FF0000"/>
          <w:sz w:val="24"/>
        </w:rPr>
        <w:t>与有效板、有效板与有效板之间</w:t>
      </w:r>
      <w:r w:rsidRPr="00E41227">
        <w:rPr>
          <w:rFonts w:ascii="Arial" w:hAnsi="Arial" w:cs="Arial"/>
          <w:b/>
          <w:color w:val="FF0000"/>
          <w:sz w:val="24"/>
        </w:rPr>
        <w:t>不得使用</w:t>
      </w:r>
      <w:r w:rsidRPr="00E41227">
        <w:rPr>
          <w:rFonts w:ascii="Arial" w:hAnsi="Arial" w:cs="Arial"/>
          <w:b/>
          <w:color w:val="FF0000"/>
          <w:sz w:val="24"/>
        </w:rPr>
        <w:t>V-CUT</w:t>
      </w:r>
      <w:r w:rsidRPr="00E41227">
        <w:rPr>
          <w:rFonts w:ascii="Arial" w:hAnsi="Arial" w:cs="Arial"/>
          <w:b/>
          <w:color w:val="FF0000"/>
          <w:sz w:val="24"/>
        </w:rPr>
        <w:t>，如采用</w:t>
      </w:r>
      <w:r w:rsidRPr="00E41227">
        <w:rPr>
          <w:rFonts w:ascii="Arial" w:hAnsi="Arial" w:cs="Arial"/>
          <w:b/>
          <w:color w:val="FF0000"/>
          <w:sz w:val="24"/>
        </w:rPr>
        <w:t>V-CUT</w:t>
      </w:r>
      <w:r w:rsidRPr="00E41227">
        <w:rPr>
          <w:rFonts w:ascii="Arial" w:hAnsi="Arial" w:cs="Arial"/>
          <w:b/>
          <w:color w:val="FF0000"/>
          <w:sz w:val="24"/>
        </w:rPr>
        <w:t>，</w:t>
      </w:r>
      <w:r w:rsidRPr="00E41227">
        <w:rPr>
          <w:rFonts w:ascii="Arial" w:hAnsi="Arial" w:cs="Arial"/>
          <w:b/>
          <w:color w:val="FF0000"/>
          <w:sz w:val="24"/>
        </w:rPr>
        <w:t>EQ</w:t>
      </w:r>
      <w:r w:rsidRPr="00E41227">
        <w:rPr>
          <w:rFonts w:ascii="Arial" w:hAnsi="Arial" w:cs="Arial"/>
          <w:b/>
          <w:color w:val="FF0000"/>
          <w:sz w:val="24"/>
        </w:rPr>
        <w:t>确认是否改为邮票孔；</w:t>
      </w:r>
      <w:r w:rsidRPr="00E41227">
        <w:rPr>
          <w:rFonts w:ascii="Arial" w:hAnsi="Arial" w:cs="Arial"/>
          <w:b/>
          <w:color w:val="FF0000"/>
          <w:sz w:val="24"/>
        </w:rPr>
        <w:br/>
        <w:t>2</w:t>
      </w:r>
      <w:r w:rsidRPr="00E41227">
        <w:rPr>
          <w:rFonts w:ascii="Arial" w:hAnsi="Arial" w:cs="Arial"/>
          <w:b/>
          <w:color w:val="FF0000"/>
          <w:sz w:val="24"/>
        </w:rPr>
        <w:t>）对于新单，有效板及辅助板（</w:t>
      </w:r>
      <w:r w:rsidRPr="00E41227">
        <w:rPr>
          <w:rFonts w:ascii="Arial" w:hAnsi="Arial" w:cs="Arial" w:hint="eastAsia"/>
          <w:b/>
          <w:color w:val="FF0000"/>
          <w:sz w:val="24"/>
        </w:rPr>
        <w:t>工艺边</w:t>
      </w:r>
      <w:r w:rsidRPr="00E41227">
        <w:rPr>
          <w:rFonts w:ascii="Arial" w:hAnsi="Arial" w:cs="Arial"/>
          <w:b/>
          <w:color w:val="FF0000"/>
          <w:sz w:val="24"/>
        </w:rPr>
        <w:t>）间的连接，采用单排邮票孔；当拼版为有效板和有效板的连接时，采用双排邮票孔设计。（并附图）；</w:t>
      </w:r>
    </w:p>
    <w:p w:rsidR="00722489" w:rsidRDefault="00CC656C">
      <w:pPr>
        <w:spacing w:line="360" w:lineRule="auto"/>
        <w:rPr>
          <w:rFonts w:ascii="宋体" w:eastAsia="宋体" w:hAnsi="宋体"/>
          <w:b/>
          <w:color w:val="0000FF"/>
          <w:sz w:val="24"/>
        </w:rPr>
      </w:pPr>
      <w:r>
        <w:rPr>
          <w:rFonts w:ascii="宋体" w:eastAsia="宋体" w:hAnsi="宋体"/>
          <w:b/>
          <w:noProof/>
          <w:color w:val="0000FF"/>
          <w:sz w:val="24"/>
        </w:rPr>
        <w:drawing>
          <wp:inline distT="0" distB="0" distL="0" distR="0">
            <wp:extent cx="5274310" cy="1466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89" w:rsidRDefault="00CC656C" w:rsidP="00E41227">
      <w:pPr>
        <w:spacing w:line="360" w:lineRule="auto"/>
        <w:outlineLvl w:val="0"/>
        <w:rPr>
          <w:rFonts w:ascii="宋体" w:eastAsia="宋体" w:hAnsi="宋体" w:cs="Arial"/>
          <w:b/>
          <w:color w:val="000000"/>
          <w:sz w:val="24"/>
        </w:rPr>
      </w:pPr>
      <w:r>
        <w:rPr>
          <w:rFonts w:ascii="宋体" w:eastAsia="宋体" w:hAnsi="宋体" w:cs="Arial" w:hint="eastAsia"/>
          <w:b/>
          <w:color w:val="000000"/>
          <w:sz w:val="24"/>
          <w:highlight w:val="darkCyan"/>
        </w:rPr>
        <w:t>CAM</w:t>
      </w:r>
      <w:r>
        <w:rPr>
          <w:rFonts w:ascii="宋体" w:eastAsia="宋体" w:hAnsi="宋体" w:cs="Arial" w:hint="eastAsia"/>
          <w:b/>
          <w:color w:val="000000"/>
          <w:sz w:val="24"/>
          <w:highlight w:val="darkCyan"/>
        </w:rPr>
        <w:t>部分：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</w:t>
      </w: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 w:hint="eastAsia"/>
          <w:sz w:val="24"/>
        </w:rPr>
        <w:t>ERP</w:t>
      </w:r>
      <w:r>
        <w:rPr>
          <w:rFonts w:ascii="宋体" w:eastAsia="宋体" w:hAnsi="宋体" w:hint="eastAsia"/>
          <w:sz w:val="24"/>
        </w:rPr>
        <w:t>阻焊工序备注：成品阻焊厚度按照</w:t>
      </w:r>
      <w:r>
        <w:rPr>
          <w:rFonts w:ascii="宋体" w:eastAsia="宋体" w:hAnsi="宋体" w:hint="eastAsia"/>
          <w:sz w:val="24"/>
        </w:rPr>
        <w:t>40um+/-25</w:t>
      </w:r>
      <w:r>
        <w:rPr>
          <w:rFonts w:ascii="宋体" w:eastAsia="宋体" w:hAnsi="宋体" w:hint="eastAsia"/>
          <w:sz w:val="24"/>
        </w:rPr>
        <w:t>控制，不允许假性露铜，阻焊采用丝网印刷。</w:t>
      </w:r>
    </w:p>
    <w:p w:rsidR="00722489" w:rsidRDefault="00CC656C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</w:t>
      </w:r>
      <w:r>
        <w:rPr>
          <w:rFonts w:ascii="宋体" w:eastAsia="宋体" w:hAnsi="宋体" w:hint="eastAsia"/>
          <w:sz w:val="24"/>
        </w:rPr>
        <w:t>下图中这种连孔不能删除制作，这种孔也是插件孔，需正常补偿。</w:t>
      </w:r>
    </w:p>
    <w:p w:rsidR="00722489" w:rsidRDefault="00CC656C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2476500" cy="2019935"/>
            <wp:effectExtent l="0" t="0" r="0" b="18415"/>
            <wp:docPr id="3" name="图片 1" descr="2015-08-27_17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15-08-27_1719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89" w:rsidRDefault="00CC65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Cs/>
          <w:sz w:val="24"/>
        </w:rPr>
        <w:t>线路</w:t>
      </w:r>
      <w:r>
        <w:rPr>
          <w:rFonts w:ascii="宋体" w:hAnsi="宋体" w:hint="eastAsia"/>
          <w:bCs/>
          <w:sz w:val="24"/>
        </w:rPr>
        <w:t>: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 xml:space="preserve">1 </w:t>
      </w:r>
      <w:r>
        <w:rPr>
          <w:rFonts w:ascii="宋体" w:hAnsi="宋体" w:hint="eastAsia"/>
          <w:sz w:val="24"/>
        </w:rPr>
        <w:t>中包边凹槽设计区域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对应黄色框框</w:t>
      </w:r>
      <w:r>
        <w:rPr>
          <w:rFonts w:ascii="宋体" w:hAnsi="宋体" w:hint="eastAsia"/>
          <w:b/>
          <w:bCs/>
          <w:sz w:val="24"/>
        </w:rPr>
        <w:t>微带线面极限削铜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对应绿色框框区域</w:t>
      </w:r>
      <w:r>
        <w:rPr>
          <w:rFonts w:ascii="宋体" w:hAnsi="宋体" w:hint="eastAsia"/>
          <w:b/>
          <w:bCs/>
          <w:sz w:val="24"/>
        </w:rPr>
        <w:t>铜皮面需要允许露铜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不允许削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客诉问题</w:t>
      </w:r>
      <w:r>
        <w:rPr>
          <w:rFonts w:ascii="宋体" w:hAnsi="宋体" w:hint="eastAsia"/>
          <w:sz w:val="24"/>
        </w:rPr>
        <w:t>)</w:t>
      </w:r>
    </w:p>
    <w:p w:rsidR="00722489" w:rsidRDefault="00CC65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>
            <wp:extent cx="5270500" cy="3122295"/>
            <wp:effectExtent l="0" t="0" r="635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489" w:rsidRDefault="00CC656C">
      <w:pPr>
        <w:spacing w:line="360" w:lineRule="auto"/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</w:t>
      </w:r>
      <w:r>
        <w:rPr>
          <w:rFonts w:ascii="宋体" w:hAnsi="宋体" w:hint="eastAsia"/>
          <w:sz w:val="24"/>
        </w:rPr>
        <w:t xml:space="preserve">1 </w:t>
      </w:r>
    </w:p>
    <w:p w:rsidR="00722489" w:rsidRPr="00E41227" w:rsidRDefault="00E41227">
      <w:pPr>
        <w:spacing w:line="360" w:lineRule="auto"/>
        <w:rPr>
          <w:rFonts w:ascii="宋体" w:eastAsia="宋体" w:hAnsi="宋体" w:cs="Arial" w:hint="eastAsia"/>
          <w:b/>
          <w:color w:val="000000"/>
          <w:sz w:val="24"/>
          <w:highlight w:val="darkCyan"/>
        </w:rPr>
      </w:pPr>
      <w:r w:rsidRPr="00E41227">
        <w:rPr>
          <w:rFonts w:ascii="宋体" w:eastAsia="宋体" w:hAnsi="宋体" w:cs="Arial" w:hint="eastAsia"/>
          <w:b/>
          <w:color w:val="000000"/>
          <w:sz w:val="24"/>
          <w:highlight w:val="darkCyan"/>
        </w:rPr>
        <w:t>MI部分</w:t>
      </w:r>
    </w:p>
    <w:p w:rsidR="00E41227" w:rsidRPr="00E41227" w:rsidRDefault="00E41227">
      <w:pPr>
        <w:spacing w:line="360" w:lineRule="auto"/>
        <w:rPr>
          <w:rFonts w:ascii="宋体" w:hAnsi="宋体"/>
          <w:b/>
          <w:bCs/>
          <w:color w:val="0000FF"/>
          <w:sz w:val="24"/>
        </w:rPr>
      </w:pPr>
      <w:r w:rsidRPr="00E41227">
        <w:rPr>
          <w:rFonts w:ascii="宋体" w:hAnsi="宋体" w:hint="eastAsia"/>
          <w:b/>
          <w:bCs/>
          <w:color w:val="0000FF"/>
          <w:sz w:val="24"/>
        </w:rPr>
        <w:t>1、</w:t>
      </w:r>
      <w:r w:rsidRPr="00E41227">
        <w:rPr>
          <w:rFonts w:ascii="宋体" w:hAnsi="宋体"/>
          <w:b/>
          <w:bCs/>
          <w:color w:val="0000FF"/>
          <w:sz w:val="24"/>
        </w:rPr>
        <w:t>镀金或沉金表面处理工步、外观检查备注：大金面不接受䃼金修理和镍层水印现象</w:t>
      </w:r>
    </w:p>
    <w:sectPr w:rsidR="00E41227" w:rsidRPr="00E41227" w:rsidSect="0072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6C" w:rsidRDefault="00CC656C" w:rsidP="00E41227">
      <w:r>
        <w:separator/>
      </w:r>
    </w:p>
  </w:endnote>
  <w:endnote w:type="continuationSeparator" w:id="1">
    <w:p w:rsidR="00CC656C" w:rsidRDefault="00CC656C" w:rsidP="00E41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6C" w:rsidRDefault="00CC656C" w:rsidP="00E41227">
      <w:r>
        <w:separator/>
      </w:r>
    </w:p>
  </w:footnote>
  <w:footnote w:type="continuationSeparator" w:id="1">
    <w:p w:rsidR="00CC656C" w:rsidRDefault="00CC656C" w:rsidP="00E41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BkZGRjODk2MTlkODhjZjc4NGJhZjc1Njc1NmQzYjMifQ=="/>
  </w:docVars>
  <w:rsids>
    <w:rsidRoot w:val="79482577"/>
    <w:rsid w:val="00035043"/>
    <w:rsid w:val="00093E83"/>
    <w:rsid w:val="00254FA5"/>
    <w:rsid w:val="003212BA"/>
    <w:rsid w:val="00323FE8"/>
    <w:rsid w:val="00452E31"/>
    <w:rsid w:val="00651D3C"/>
    <w:rsid w:val="00722489"/>
    <w:rsid w:val="007773D4"/>
    <w:rsid w:val="00884A3C"/>
    <w:rsid w:val="00A179DB"/>
    <w:rsid w:val="00A42D3F"/>
    <w:rsid w:val="00BA68E8"/>
    <w:rsid w:val="00BC1644"/>
    <w:rsid w:val="00BC1C2B"/>
    <w:rsid w:val="00CC02A1"/>
    <w:rsid w:val="00CC656C"/>
    <w:rsid w:val="00D624C9"/>
    <w:rsid w:val="00DA05CA"/>
    <w:rsid w:val="00DB114C"/>
    <w:rsid w:val="00E41227"/>
    <w:rsid w:val="00E923DD"/>
    <w:rsid w:val="00F142DF"/>
    <w:rsid w:val="22D91A6F"/>
    <w:rsid w:val="2CA60720"/>
    <w:rsid w:val="420E192C"/>
    <w:rsid w:val="78FA1858"/>
    <w:rsid w:val="7948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22489"/>
    <w:rPr>
      <w:sz w:val="18"/>
      <w:szCs w:val="18"/>
    </w:rPr>
  </w:style>
  <w:style w:type="paragraph" w:styleId="a4">
    <w:name w:val="footer"/>
    <w:basedOn w:val="a"/>
    <w:link w:val="Char0"/>
    <w:rsid w:val="00722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2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7224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7224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2248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wspan">
    <w:name w:val="awspan"/>
    <w:basedOn w:val="a0"/>
    <w:rsid w:val="00722489"/>
  </w:style>
  <w:style w:type="paragraph" w:styleId="a6">
    <w:name w:val="Document Map"/>
    <w:basedOn w:val="a"/>
    <w:link w:val="Char2"/>
    <w:rsid w:val="00E41227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rsid w:val="00E41227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崔爱华</cp:lastModifiedBy>
  <cp:revision>10</cp:revision>
  <dcterms:created xsi:type="dcterms:W3CDTF">2019-12-21T07:23:00Z</dcterms:created>
  <dcterms:modified xsi:type="dcterms:W3CDTF">2023-07-03T05:49:00Z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BD68672AC2804D3FA9BA6B834DC19EBD</vt:lpwstr>
  </property>
</Properties>
</file>