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9" w:rsidRDefault="00CC656C" w:rsidP="00E41227"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ascii="宋体" w:hAnsi="宋体" w:hint="eastAsia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W w:w="9420" w:type="dxa"/>
        <w:tblInd w:w="94" w:type="dxa"/>
        <w:tblLayout w:type="fixed"/>
        <w:tblLook w:val="04A0"/>
      </w:tblPr>
      <w:tblGrid>
        <w:gridCol w:w="1660"/>
        <w:gridCol w:w="2980"/>
        <w:gridCol w:w="1540"/>
        <w:gridCol w:w="3240"/>
      </w:tblGrid>
      <w:tr w:rsidR="00722489">
        <w:trPr>
          <w:trHeight w:val="52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 w:rsidR="00722489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预审部分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20230313</w:t>
            </w:r>
          </w:p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ascii="Arial" w:hAnsi="Arial" w:cs="Arial" w:hint="eastAsia"/>
              </w:rPr>
              <w:t>板</w:t>
            </w:r>
            <w:bookmarkStart w:id="0" w:name="_GoBack"/>
            <w:bookmarkEnd w:id="0"/>
            <w:r>
              <w:rPr>
                <w:rFonts w:ascii="Arial" w:hAnsi="Arial" w:cs="Arial"/>
              </w:rPr>
              <w:t>要求陆维克</w:t>
            </w:r>
            <w:r>
              <w:rPr>
                <w:rFonts w:ascii="Arial" w:hAnsi="Arial" w:cs="Arial"/>
              </w:rPr>
              <w:t>-JP2023-02-13370180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E4122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 w:rsidP="00E41227">
            <w:pPr>
              <w:widowControl/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>
            <w:pPr>
              <w:widowControl/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 w:rsidP="00E41227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 w:rsidRPr="00E41227">
              <w:rPr>
                <w:rFonts w:ascii="Arial" w:hAnsi="Arial" w:cs="Arial" w:hint="eastAsia"/>
              </w:rPr>
              <w:t>S564</w:t>
            </w:r>
            <w:r w:rsidRPr="00E41227">
              <w:rPr>
                <w:rFonts w:ascii="Arial" w:hAnsi="Arial" w:cs="Arial" w:hint="eastAsia"/>
              </w:rPr>
              <w:t>要求陆维克</w:t>
            </w:r>
            <w:r w:rsidRPr="00E41227">
              <w:rPr>
                <w:rFonts w:ascii="Arial" w:hAnsi="Arial" w:cs="Arial" w:hint="eastAsia"/>
              </w:rPr>
              <w:t>-JP2023-06-17370004</w:t>
            </w:r>
            <w:r w:rsidRPr="00E41227">
              <w:rPr>
                <w:rFonts w:ascii="Arial" w:hAnsi="Arial" w:cs="Arial" w:hint="eastAsia"/>
              </w:rPr>
              <w:t>军品顾客质量要求评审表</w:t>
            </w:r>
          </w:p>
        </w:tc>
      </w:tr>
    </w:tbl>
    <w:p w:rsidR="00722489" w:rsidRDefault="00CC656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="Arial" w:hint="eastAsia"/>
          <w:b/>
          <w:sz w:val="24"/>
          <w:highlight w:val="darkCyan"/>
        </w:rPr>
        <w:t>公共部分：</w:t>
      </w:r>
    </w:p>
    <w:p w:rsidR="00722489" w:rsidRDefault="00CC656C">
      <w:pPr>
        <w:spacing w:line="360" w:lineRule="auto"/>
        <w:rPr>
          <w:rFonts w:ascii="宋体" w:eastAsia="宋体" w:hAnsi="宋体" w:cs="Arial"/>
          <w:b/>
          <w:color w:val="000000" w:themeColor="text1"/>
          <w:sz w:val="24"/>
        </w:rPr>
      </w:pPr>
      <w:bookmarkStart w:id="1" w:name="OLE_LINK2"/>
      <w:bookmarkStart w:id="2" w:name="OLE_LINK1"/>
      <w:r>
        <w:rPr>
          <w:rFonts w:ascii="宋体" w:eastAsia="宋体" w:hAnsi="宋体" w:hint="eastAsia"/>
          <w:color w:val="000000" w:themeColor="text1"/>
          <w:sz w:val="24"/>
        </w:rPr>
        <w:t>1.</w:t>
      </w:r>
      <w:r>
        <w:rPr>
          <w:rFonts w:ascii="宋体" w:eastAsia="宋体" w:hAnsi="宋体" w:hint="eastAsia"/>
          <w:color w:val="000000" w:themeColor="text1"/>
          <w:sz w:val="24"/>
        </w:rPr>
        <w:t>标记：制板说明中无要求时，加</w:t>
      </w:r>
      <w:r>
        <w:rPr>
          <w:rFonts w:ascii="宋体" w:eastAsia="宋体" w:hAnsi="宋体" w:hint="eastAsia"/>
          <w:color w:val="000000" w:themeColor="text1"/>
          <w:sz w:val="24"/>
        </w:rPr>
        <w:t>FP</w:t>
      </w:r>
      <w:r>
        <w:rPr>
          <w:rFonts w:ascii="宋体" w:eastAsia="宋体" w:hAnsi="宋体" w:hint="eastAsia"/>
          <w:color w:val="000000" w:themeColor="text1"/>
          <w:sz w:val="24"/>
        </w:rPr>
        <w:t>全套标记，加周期标记。</w:t>
      </w:r>
    </w:p>
    <w:bookmarkEnd w:id="1"/>
    <w:bookmarkEnd w:id="2"/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阻焊</w:t>
      </w:r>
      <w:r>
        <w:rPr>
          <w:rFonts w:ascii="宋体" w:eastAsia="宋体" w:hAnsi="宋体" w:hint="eastAsia"/>
          <w:sz w:val="24"/>
        </w:rPr>
        <w:t>:</w:t>
      </w:r>
    </w:p>
    <w:p w:rsidR="00722489" w:rsidRDefault="00CC656C">
      <w:pPr>
        <w:tabs>
          <w:tab w:val="right" w:pos="8306"/>
        </w:tabs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1)</w:t>
      </w:r>
      <w:r>
        <w:rPr>
          <w:rFonts w:ascii="宋体" w:eastAsia="宋体" w:hAnsi="宋体" w:hint="eastAsia"/>
          <w:sz w:val="24"/>
        </w:rPr>
        <w:t>如果间距足够，阻焊开窗需按照规范常规能力设计。</w:t>
      </w:r>
      <w:r>
        <w:rPr>
          <w:rFonts w:ascii="宋体" w:eastAsia="宋体" w:hAnsi="宋体"/>
          <w:sz w:val="24"/>
        </w:rPr>
        <w:tab/>
      </w:r>
    </w:p>
    <w:p w:rsidR="00722489" w:rsidRDefault="00CC656C">
      <w:pPr>
        <w:spacing w:line="360" w:lineRule="auto"/>
        <w:ind w:firstLineChars="150" w:firstLine="36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2)</w:t>
      </w:r>
      <w:r>
        <w:rPr>
          <w:rFonts w:ascii="宋体" w:eastAsia="宋体" w:hAnsi="宋体" w:cs="Arial" w:hint="eastAsia"/>
          <w:sz w:val="24"/>
        </w:rPr>
        <w:t>阻焊超出焊盘最大高度</w:t>
      </w:r>
      <w:r>
        <w:rPr>
          <w:rFonts w:ascii="宋体" w:eastAsia="宋体" w:hAnsi="宋体" w:cs="Arial" w:hint="eastAsia"/>
          <w:sz w:val="24"/>
        </w:rPr>
        <w:t>35</w:t>
      </w:r>
      <w:r>
        <w:rPr>
          <w:rFonts w:ascii="宋体" w:eastAsia="宋体" w:hAnsi="宋体" w:cs="Arial" w:hint="eastAsia"/>
          <w:sz w:val="24"/>
        </w:rPr>
        <w:t>μ</w:t>
      </w:r>
      <w:r>
        <w:rPr>
          <w:rFonts w:ascii="宋体" w:eastAsia="宋体" w:hAnsi="宋体" w:cs="Arial" w:hint="eastAsia"/>
          <w:sz w:val="24"/>
        </w:rPr>
        <w:t>m</w:t>
      </w:r>
      <w:r>
        <w:rPr>
          <w:rFonts w:ascii="宋体" w:eastAsia="宋体" w:hAnsi="宋体" w:hint="eastAsia"/>
          <w:sz w:val="24"/>
        </w:rPr>
        <w:t>。</w:t>
      </w:r>
    </w:p>
    <w:p w:rsidR="00722489" w:rsidRDefault="00CC656C" w:rsidP="00E41227">
      <w:pPr>
        <w:spacing w:line="360" w:lineRule="auto"/>
        <w:outlineLvl w:val="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3.</w:t>
      </w:r>
      <w:r>
        <w:rPr>
          <w:rFonts w:ascii="宋体" w:eastAsia="宋体" w:hAnsi="宋体" w:cs="Arial" w:hint="eastAsia"/>
          <w:sz w:val="24"/>
        </w:rPr>
        <w:t>出货要求：提供以下报告；</w:t>
      </w:r>
    </w:p>
    <w:p w:rsidR="00722489" w:rsidRDefault="00CC656C">
      <w:pPr>
        <w:spacing w:line="360" w:lineRule="auto"/>
        <w:rPr>
          <w:rFonts w:ascii="Arial" w:eastAsia="宋体" w:hAnsi="Arial" w:cs="Arial"/>
          <w:sz w:val="24"/>
          <w:shd w:val="clear" w:color="auto" w:fill="FFFFFF"/>
        </w:rPr>
      </w:pPr>
      <w:r>
        <w:rPr>
          <w:rFonts w:ascii="Arial" w:eastAsia="宋体" w:hAnsi="Arial" w:cs="Arial" w:hint="eastAsia"/>
          <w:sz w:val="24"/>
          <w:shd w:val="clear" w:color="auto" w:fill="FFFFFF"/>
        </w:rPr>
        <w:t>①</w:t>
      </w:r>
      <w:r>
        <w:rPr>
          <w:rFonts w:ascii="Arial" w:eastAsia="Arial" w:hAnsi="Arial" w:cs="Arial"/>
          <w:sz w:val="24"/>
          <w:shd w:val="clear" w:color="auto" w:fill="FFFFFF"/>
        </w:rPr>
        <w:t>可焊性测试报告；</w:t>
      </w:r>
      <w:r>
        <w:rPr>
          <w:rFonts w:ascii="Arial" w:eastAsia="Arial" w:hAnsi="Arial" w:cs="Arial"/>
          <w:sz w:val="24"/>
          <w:shd w:val="clear" w:color="auto" w:fill="FFFFFF"/>
        </w:rPr>
        <w:br/>
      </w:r>
      <w:r>
        <w:rPr>
          <w:rFonts w:ascii="Arial" w:eastAsia="宋体" w:hAnsi="Arial" w:cs="Arial" w:hint="eastAsia"/>
          <w:sz w:val="24"/>
          <w:shd w:val="clear" w:color="auto" w:fill="FFFFFF"/>
        </w:rPr>
        <w:t>②</w:t>
      </w:r>
      <w:r>
        <w:rPr>
          <w:rFonts w:ascii="Arial" w:eastAsia="Arial" w:hAnsi="Arial" w:cs="Arial"/>
          <w:sz w:val="24"/>
          <w:shd w:val="clear" w:color="auto" w:fill="FFFFFF"/>
        </w:rPr>
        <w:t>附着力测试报告；</w:t>
      </w:r>
      <w:r>
        <w:rPr>
          <w:rFonts w:ascii="Arial" w:eastAsia="宋体" w:hAnsi="Arial" w:cs="Arial" w:hint="eastAsia"/>
          <w:sz w:val="24"/>
          <w:shd w:val="clear" w:color="auto" w:fill="FFFFFF"/>
        </w:rPr>
        <w:t>(</w:t>
      </w:r>
      <w:r>
        <w:rPr>
          <w:rFonts w:ascii="Arial" w:eastAsia="宋体" w:hAnsi="Arial" w:cs="Arial" w:hint="eastAsia"/>
          <w:sz w:val="24"/>
          <w:shd w:val="clear" w:color="auto" w:fill="FFFFFF"/>
        </w:rPr>
        <w:t>由</w:t>
      </w:r>
      <w:r>
        <w:rPr>
          <w:rFonts w:ascii="Arial" w:eastAsia="宋体" w:hAnsi="Arial" w:cs="Arial" w:hint="eastAsia"/>
          <w:sz w:val="24"/>
          <w:shd w:val="clear" w:color="auto" w:fill="FFFFFF"/>
        </w:rPr>
        <w:t>MI</w:t>
      </w:r>
      <w:r>
        <w:rPr>
          <w:rFonts w:ascii="Arial" w:eastAsia="宋体" w:hAnsi="Arial" w:cs="Arial" w:hint="eastAsia"/>
          <w:sz w:val="24"/>
          <w:shd w:val="clear" w:color="auto" w:fill="FFFFFF"/>
        </w:rPr>
        <w:t>备注在包含阻焊附着力测试、镀层附着力测试）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Arial" w:eastAsia="宋体" w:hAnsi="Arial" w:cs="Arial" w:hint="eastAsia"/>
          <w:sz w:val="24"/>
          <w:shd w:val="clear" w:color="auto" w:fill="FFFFFF"/>
        </w:rPr>
        <w:t>③</w:t>
      </w:r>
      <w:r>
        <w:rPr>
          <w:rFonts w:ascii="Arial" w:eastAsia="Arial" w:hAnsi="Arial" w:cs="Arial" w:hint="eastAsia"/>
          <w:sz w:val="24"/>
          <w:shd w:val="clear" w:color="auto" w:fill="FFFFFF"/>
        </w:rPr>
        <w:t>阻抗测试报告</w:t>
      </w:r>
      <w:r>
        <w:rPr>
          <w:rFonts w:ascii="Arial" w:eastAsia="Arial" w:hAnsi="Arial" w:cs="Arial"/>
          <w:sz w:val="24"/>
          <w:shd w:val="clear" w:color="auto" w:fill="FFFFFF"/>
        </w:rPr>
        <w:t>。</w:t>
      </w:r>
      <w:r>
        <w:rPr>
          <w:rFonts w:ascii="Arial" w:eastAsia="Arial" w:hAnsi="Arial" w:cs="Arial" w:hint="eastAsia"/>
          <w:sz w:val="24"/>
          <w:shd w:val="clear" w:color="auto" w:fill="FFFFFF"/>
        </w:rPr>
        <w:t>（有阻抗设计的板</w:t>
      </w:r>
      <w:r>
        <w:rPr>
          <w:rFonts w:ascii="Arial" w:eastAsia="Arial" w:hAnsi="Arial" w:cs="Arial" w:hint="eastAsia"/>
          <w:sz w:val="24"/>
          <w:shd w:val="clear" w:color="auto" w:fill="FFFFFF"/>
        </w:rPr>
        <w:t>)</w:t>
      </w:r>
    </w:p>
    <w:p w:rsidR="00722489" w:rsidRDefault="00722489">
      <w:pPr>
        <w:spacing w:line="360" w:lineRule="auto"/>
        <w:jc w:val="left"/>
        <w:rPr>
          <w:rFonts w:ascii="宋体" w:eastAsia="宋体" w:hAnsi="宋体"/>
          <w:color w:val="0000FF"/>
          <w:sz w:val="24"/>
        </w:rPr>
      </w:pPr>
    </w:p>
    <w:p w:rsidR="00722489" w:rsidRDefault="00CC656C">
      <w:pPr>
        <w:spacing w:line="360" w:lineRule="auto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lastRenderedPageBreak/>
        <w:t>预审部分：</w:t>
      </w:r>
    </w:p>
    <w:p w:rsidR="00722489" w:rsidRDefault="00CC656C">
      <w:pPr>
        <w:spacing w:line="36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Arial" w:hint="eastAsia"/>
          <w:sz w:val="24"/>
        </w:rPr>
        <w:t>1</w:t>
      </w:r>
      <w:r>
        <w:rPr>
          <w:rFonts w:ascii="宋体" w:eastAsia="宋体" w:hAnsi="宋体" w:cs="Arial" w:hint="eastAsia"/>
          <w:sz w:val="24"/>
        </w:rPr>
        <w:t>、</w:t>
      </w: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 w:hint="eastAsia"/>
          <w:b/>
          <w:color w:val="FF0000"/>
          <w:sz w:val="24"/>
        </w:rPr>
        <w:t>客诉问题点</w:t>
      </w:r>
      <w:r>
        <w:rPr>
          <w:rFonts w:ascii="宋体" w:eastAsia="宋体" w:hAnsi="宋体" w:hint="eastAsia"/>
          <w:color w:val="000000"/>
          <w:sz w:val="24"/>
        </w:rPr>
        <w:t>）此代码的订单经常设计高频板材和常规板材的混压，预审时特别注意识别说明信息。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</w:t>
      </w:r>
      <w:r>
        <w:rPr>
          <w:rFonts w:ascii="宋体" w:eastAsia="宋体" w:hAnsi="宋体" w:hint="eastAsia"/>
          <w:color w:val="000000"/>
          <w:sz w:val="24"/>
        </w:rPr>
        <w:t>、</w:t>
      </w:r>
      <w:r>
        <w:rPr>
          <w:rFonts w:ascii="宋体" w:eastAsia="宋体" w:hAnsi="宋体" w:hint="eastAsia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 w:rsidR="00722489" w:rsidRPr="00E41227" w:rsidRDefault="00CC656C" w:rsidP="00E41227">
      <w:pPr>
        <w:spacing w:line="360" w:lineRule="auto"/>
        <w:outlineLvl w:val="0"/>
        <w:rPr>
          <w:rFonts w:ascii="宋体" w:eastAsia="宋体" w:hAnsi="宋体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3</w:t>
      </w:r>
      <w:r w:rsidRPr="00E41227">
        <w:rPr>
          <w:rFonts w:ascii="宋体" w:eastAsia="宋体" w:hAnsi="宋体" w:hint="eastAsia"/>
          <w:b/>
          <w:color w:val="FF0000"/>
          <w:sz w:val="24"/>
        </w:rPr>
        <w:t>、外形及拼板要求</w:t>
      </w:r>
    </w:p>
    <w:p w:rsidR="00722489" w:rsidRPr="00E41227" w:rsidRDefault="00CC656C">
      <w:pPr>
        <w:spacing w:line="360" w:lineRule="auto"/>
        <w:rPr>
          <w:rFonts w:ascii="Arial" w:hAnsi="Arial" w:cs="Arial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1</w:t>
      </w:r>
      <w:r w:rsidRPr="00E41227">
        <w:rPr>
          <w:rFonts w:ascii="宋体" w:eastAsia="宋体" w:hAnsi="宋体" w:hint="eastAsia"/>
          <w:b/>
          <w:color w:val="FF0000"/>
          <w:sz w:val="24"/>
        </w:rPr>
        <w:t>）</w:t>
      </w:r>
      <w:r w:rsidRPr="00E41227">
        <w:rPr>
          <w:rFonts w:ascii="Arial" w:hAnsi="Arial" w:cs="Arial"/>
          <w:b/>
          <w:color w:val="FF0000"/>
          <w:sz w:val="24"/>
        </w:rPr>
        <w:t>对于新单，工艺边（</w:t>
      </w:r>
      <w:r w:rsidRPr="00E41227">
        <w:rPr>
          <w:rFonts w:ascii="Arial" w:hAnsi="Arial" w:cs="Arial" w:hint="eastAsia"/>
          <w:b/>
          <w:color w:val="FF0000"/>
          <w:sz w:val="24"/>
        </w:rPr>
        <w:t>辅助板</w:t>
      </w:r>
      <w:r w:rsidRPr="00E41227">
        <w:rPr>
          <w:rFonts w:ascii="Arial" w:hAnsi="Arial" w:cs="Arial"/>
          <w:b/>
          <w:color w:val="FF0000"/>
          <w:sz w:val="24"/>
        </w:rPr>
        <w:t>）</w:t>
      </w:r>
      <w:r w:rsidRPr="00E41227">
        <w:rPr>
          <w:rFonts w:ascii="Arial" w:hAnsi="Arial" w:cs="Arial" w:hint="eastAsia"/>
          <w:b/>
          <w:color w:val="FF0000"/>
          <w:sz w:val="24"/>
        </w:rPr>
        <w:t>与有效板、有效板与有效板之间</w:t>
      </w:r>
      <w:r w:rsidRPr="00E41227">
        <w:rPr>
          <w:rFonts w:ascii="Arial" w:hAnsi="Arial" w:cs="Arial"/>
          <w:b/>
          <w:color w:val="FF0000"/>
          <w:sz w:val="24"/>
        </w:rPr>
        <w:t>不得使用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，如采用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</w:t>
      </w:r>
      <w:r w:rsidRPr="00E41227">
        <w:rPr>
          <w:rFonts w:ascii="Arial" w:hAnsi="Arial" w:cs="Arial"/>
          <w:b/>
          <w:color w:val="FF0000"/>
          <w:sz w:val="24"/>
        </w:rPr>
        <w:t>EQ</w:t>
      </w:r>
      <w:r w:rsidRPr="00E41227">
        <w:rPr>
          <w:rFonts w:ascii="Arial" w:hAnsi="Arial" w:cs="Arial"/>
          <w:b/>
          <w:color w:val="FF0000"/>
          <w:sz w:val="24"/>
        </w:rPr>
        <w:t>确认是否改为邮票孔；</w:t>
      </w:r>
      <w:r w:rsidRPr="00E41227">
        <w:rPr>
          <w:rFonts w:ascii="Arial" w:hAnsi="Arial" w:cs="Arial"/>
          <w:b/>
          <w:color w:val="FF0000"/>
          <w:sz w:val="24"/>
        </w:rPr>
        <w:br/>
        <w:t>2</w:t>
      </w:r>
      <w:r w:rsidRPr="00E41227">
        <w:rPr>
          <w:rFonts w:ascii="Arial" w:hAnsi="Arial" w:cs="Arial"/>
          <w:b/>
          <w:color w:val="FF0000"/>
          <w:sz w:val="24"/>
        </w:rPr>
        <w:t>）对于新单，有效板及辅助板（</w:t>
      </w:r>
      <w:r w:rsidRPr="00E41227">
        <w:rPr>
          <w:rFonts w:ascii="Arial" w:hAnsi="Arial" w:cs="Arial" w:hint="eastAsia"/>
          <w:b/>
          <w:color w:val="FF0000"/>
          <w:sz w:val="24"/>
        </w:rPr>
        <w:t>工艺边</w:t>
      </w:r>
      <w:r w:rsidRPr="00E41227"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 w:rsidR="00722489" w:rsidRDefault="00CC656C">
      <w:pPr>
        <w:spacing w:line="360" w:lineRule="auto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/>
          <w:b/>
          <w:noProof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89" w:rsidRDefault="00CC656C" w:rsidP="00E41227">
      <w:pPr>
        <w:spacing w:line="360" w:lineRule="auto"/>
        <w:outlineLvl w:val="0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CAM</w:t>
      </w: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部分：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 w:hint="eastAsia"/>
          <w:sz w:val="24"/>
        </w:rPr>
        <w:t>ERP</w:t>
      </w:r>
      <w:r>
        <w:rPr>
          <w:rFonts w:ascii="宋体" w:eastAsia="宋体" w:hAnsi="宋体" w:hint="eastAsia"/>
          <w:sz w:val="24"/>
        </w:rPr>
        <w:t>阻焊工序备注：成品阻焊厚度按照</w:t>
      </w:r>
      <w:r>
        <w:rPr>
          <w:rFonts w:ascii="宋体" w:eastAsia="宋体" w:hAnsi="宋体" w:hint="eastAsia"/>
          <w:sz w:val="24"/>
        </w:rPr>
        <w:t>40um+/-25</w:t>
      </w:r>
      <w:r>
        <w:rPr>
          <w:rFonts w:ascii="宋体" w:eastAsia="宋体" w:hAnsi="宋体" w:hint="eastAsia"/>
          <w:sz w:val="24"/>
        </w:rPr>
        <w:t>控制，不允许假性露铜，阻焊采用丝网印刷。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下图中这种连孔不能删除制作，这种孔也是插件孔，需正常补偿。</w:t>
      </w:r>
    </w:p>
    <w:p w:rsidR="00722489" w:rsidRDefault="00CC656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Cs/>
          <w:sz w:val="24"/>
        </w:rPr>
        <w:t>线路</w:t>
      </w:r>
      <w:r>
        <w:rPr>
          <w:rFonts w:ascii="宋体" w:hAnsi="宋体" w:hint="eastAsia"/>
          <w:bCs/>
          <w:sz w:val="24"/>
        </w:rPr>
        <w:t>: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 xml:space="preserve">1 </w:t>
      </w:r>
      <w:r>
        <w:rPr>
          <w:rFonts w:ascii="宋体" w:hAnsi="宋体" w:hint="eastAsia"/>
          <w:sz w:val="24"/>
        </w:rPr>
        <w:t>中包边凹槽设计区域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对应黄色框框</w:t>
      </w:r>
      <w:r>
        <w:rPr>
          <w:rFonts w:ascii="宋体" w:hAnsi="宋体" w:hint="eastAsia"/>
          <w:b/>
          <w:bCs/>
          <w:sz w:val="24"/>
        </w:rPr>
        <w:t>微带线面极限削铜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对应绿色框框区域</w:t>
      </w:r>
      <w:r>
        <w:rPr>
          <w:rFonts w:ascii="宋体" w:hAnsi="宋体" w:hint="eastAsia"/>
          <w:b/>
          <w:bCs/>
          <w:sz w:val="24"/>
        </w:rPr>
        <w:t>铜皮面需要允许露铜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不允许削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客诉问题</w:t>
      </w:r>
      <w:r>
        <w:rPr>
          <w:rFonts w:ascii="宋体" w:hAnsi="宋体" w:hint="eastAsia"/>
          <w:sz w:val="24"/>
        </w:rPr>
        <w:t>)</w:t>
      </w:r>
    </w:p>
    <w:p w:rsidR="00722489" w:rsidRDefault="00CC65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>
      <w:pPr>
        <w:spacing w:line="360" w:lineRule="auto"/>
        <w:ind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 xml:space="preserve">1 </w:t>
      </w:r>
    </w:p>
    <w:p w:rsidR="00722489" w:rsidRPr="00E41227" w:rsidRDefault="00E41227">
      <w:pPr>
        <w:spacing w:line="360" w:lineRule="auto"/>
        <w:rPr>
          <w:rFonts w:ascii="宋体" w:eastAsia="宋体" w:hAnsi="宋体" w:cs="Arial" w:hint="eastAsia"/>
          <w:b/>
          <w:color w:val="000000"/>
          <w:sz w:val="24"/>
          <w:highlight w:val="darkCyan"/>
        </w:rPr>
      </w:pPr>
      <w:r w:rsidRPr="00E41227">
        <w:rPr>
          <w:rFonts w:ascii="宋体" w:eastAsia="宋体" w:hAnsi="宋体" w:cs="Arial" w:hint="eastAsia"/>
          <w:b/>
          <w:color w:val="000000"/>
          <w:sz w:val="24"/>
          <w:highlight w:val="darkCyan"/>
        </w:rPr>
        <w:t>MI部分</w:t>
      </w:r>
    </w:p>
    <w:p w:rsidR="00E41227" w:rsidRPr="00E41227" w:rsidRDefault="00E41227">
      <w:pPr>
        <w:spacing w:line="360" w:lineRule="auto"/>
        <w:rPr>
          <w:rFonts w:ascii="宋体" w:hAnsi="宋体"/>
          <w:b/>
          <w:bCs/>
          <w:color w:val="0000FF"/>
          <w:sz w:val="24"/>
        </w:rPr>
      </w:pPr>
      <w:r w:rsidRPr="00E41227">
        <w:rPr>
          <w:rFonts w:ascii="宋体" w:hAnsi="宋体" w:hint="eastAsia"/>
          <w:b/>
          <w:bCs/>
          <w:color w:val="0000FF"/>
          <w:sz w:val="24"/>
        </w:rPr>
        <w:t>1、</w:t>
      </w:r>
      <w:r w:rsidRPr="00E41227">
        <w:rPr>
          <w:rFonts w:ascii="宋体" w:hAnsi="宋体"/>
          <w:b/>
          <w:bCs/>
          <w:color w:val="0000FF"/>
          <w:sz w:val="24"/>
        </w:rPr>
        <w:t>镀金或沉金表面处理工步、外观检查备注：大金面不接受䃼金修理和镍层水印现象</w:t>
      </w:r>
    </w:p>
    <w:sectPr w:rsidR="00E41227" w:rsidRPr="00E41227" w:rsidSect="007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6C" w:rsidRDefault="00CC656C" w:rsidP="00E41227">
      <w:r>
        <w:separator/>
      </w:r>
    </w:p>
  </w:endnote>
  <w:endnote w:type="continuationSeparator" w:id="1">
    <w:p w:rsidR="00CC656C" w:rsidRDefault="00CC656C" w:rsidP="00E4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6C" w:rsidRDefault="00CC656C" w:rsidP="00E41227">
      <w:r>
        <w:separator/>
      </w:r>
    </w:p>
  </w:footnote>
  <w:footnote w:type="continuationSeparator" w:id="1">
    <w:p w:rsidR="00CC656C" w:rsidRDefault="00CC656C" w:rsidP="00E41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BkZGRjODk2MTlkODhjZjc4NGJhZjc1Njc1NmQzYjMifQ=="/>
  </w:docVars>
  <w:rsids>
    <w:rsidRoot w:val="79482577"/>
    <w:rsid w:val="00035043"/>
    <w:rsid w:val="00093E83"/>
    <w:rsid w:val="00254FA5"/>
    <w:rsid w:val="003212BA"/>
    <w:rsid w:val="00323FE8"/>
    <w:rsid w:val="00452E31"/>
    <w:rsid w:val="00651D3C"/>
    <w:rsid w:val="00722489"/>
    <w:rsid w:val="007773D4"/>
    <w:rsid w:val="00884A3C"/>
    <w:rsid w:val="00A179DB"/>
    <w:rsid w:val="00A42D3F"/>
    <w:rsid w:val="00BA68E8"/>
    <w:rsid w:val="00BC1644"/>
    <w:rsid w:val="00BC1C2B"/>
    <w:rsid w:val="00CC02A1"/>
    <w:rsid w:val="00CC656C"/>
    <w:rsid w:val="00D624C9"/>
    <w:rsid w:val="00DA05CA"/>
    <w:rsid w:val="00DB114C"/>
    <w:rsid w:val="00E41227"/>
    <w:rsid w:val="00E923DD"/>
    <w:rsid w:val="00F142DF"/>
    <w:rsid w:val="22D91A6F"/>
    <w:rsid w:val="2CA60720"/>
    <w:rsid w:val="420E192C"/>
    <w:rsid w:val="78FA1858"/>
    <w:rsid w:val="794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22489"/>
    <w:rPr>
      <w:sz w:val="18"/>
      <w:szCs w:val="18"/>
    </w:rPr>
  </w:style>
  <w:style w:type="paragraph" w:styleId="a4">
    <w:name w:val="footer"/>
    <w:basedOn w:val="a"/>
    <w:link w:val="Char0"/>
    <w:rsid w:val="0072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2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wspan">
    <w:name w:val="awspan"/>
    <w:basedOn w:val="a0"/>
    <w:rsid w:val="00722489"/>
  </w:style>
  <w:style w:type="paragraph" w:styleId="a6">
    <w:name w:val="Document Map"/>
    <w:basedOn w:val="a"/>
    <w:link w:val="Char2"/>
    <w:rsid w:val="00E4122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rsid w:val="00E41227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崔爱华</cp:lastModifiedBy>
  <cp:revision>10</cp:revision>
  <dcterms:created xsi:type="dcterms:W3CDTF">2019-12-21T07:23:00Z</dcterms:created>
  <dcterms:modified xsi:type="dcterms:W3CDTF">2023-07-03T05:49:00Z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BD68672AC2804D3FA9BA6B834DC19EBD</vt:lpwstr>
  </property>
</Properties>
</file>